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8F" w:rsidRPr="003766F6" w:rsidRDefault="006B4A8F" w:rsidP="006B4A8F">
      <w:pPr>
        <w:tabs>
          <w:tab w:val="left" w:pos="567"/>
        </w:tabs>
        <w:jc w:val="both"/>
        <w:rPr>
          <w:rFonts w:ascii="Calibri" w:hAnsi="Calibri"/>
          <w:iCs/>
          <w:sz w:val="18"/>
          <w:szCs w:val="18"/>
          <w:lang w:val="sr-Cyrl-CS"/>
        </w:rPr>
      </w:pPr>
      <w:r w:rsidRPr="00574CE8">
        <w:rPr>
          <w:rFonts w:ascii="Calibri" w:hAnsi="Calibri"/>
          <w:b/>
          <w:iCs/>
          <w:sz w:val="18"/>
          <w:szCs w:val="18"/>
          <w:lang w:val="sr-Cyrl-CS"/>
        </w:rPr>
        <w:t>Табела. 9.3.</w:t>
      </w:r>
      <w:r w:rsidRPr="00574CE8">
        <w:rPr>
          <w:rFonts w:ascii="Calibri" w:hAnsi="Calibri"/>
          <w:sz w:val="18"/>
          <w:szCs w:val="18"/>
          <w:lang w:val="sr-Cyrl-CS"/>
        </w:rPr>
        <w:t xml:space="preserve"> Компетентност наставника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8"/>
        <w:gridCol w:w="1898"/>
        <w:gridCol w:w="1262"/>
        <w:gridCol w:w="949"/>
        <w:gridCol w:w="1936"/>
        <w:gridCol w:w="398"/>
        <w:gridCol w:w="323"/>
        <w:gridCol w:w="1314"/>
        <w:gridCol w:w="851"/>
        <w:gridCol w:w="42"/>
      </w:tblGrid>
      <w:tr w:rsidR="006B4A8F" w:rsidRPr="00405BC1" w:rsidTr="002A7CE2">
        <w:trPr>
          <w:gridAfter w:val="1"/>
          <w:wAfter w:w="42" w:type="dxa"/>
          <w:trHeight w:val="125"/>
        </w:trPr>
        <w:tc>
          <w:tcPr>
            <w:tcW w:w="3727" w:type="dxa"/>
            <w:gridSpan w:val="4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6"/>
            <w:vAlign w:val="center"/>
          </w:tcPr>
          <w:p w:rsidR="006B4A8F" w:rsidRPr="00A027B0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i/>
                <w:sz w:val="18"/>
                <w:szCs w:val="18"/>
                <w:lang w:val="sr-Cyrl-CS"/>
              </w:rPr>
            </w:pPr>
            <w:r w:rsidRPr="00A027B0">
              <w:rPr>
                <w:rStyle w:val="BodytextBold"/>
                <w:rFonts w:asciiTheme="minorHAnsi" w:hAnsiTheme="minorHAnsi"/>
                <w:i w:val="0"/>
              </w:rPr>
              <w:t>Цветић, M, Мариелa</w:t>
            </w:r>
          </w:p>
        </w:tc>
      </w:tr>
      <w:tr w:rsidR="006B4A8F" w:rsidRPr="00405BC1" w:rsidTr="002A7CE2">
        <w:trPr>
          <w:gridAfter w:val="1"/>
          <w:wAfter w:w="42" w:type="dxa"/>
          <w:trHeight w:val="227"/>
        </w:trPr>
        <w:tc>
          <w:tcPr>
            <w:tcW w:w="3727" w:type="dxa"/>
            <w:gridSpan w:val="4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771" w:type="dxa"/>
            <w:gridSpan w:val="6"/>
            <w:vAlign w:val="center"/>
          </w:tcPr>
          <w:p w:rsidR="006B4A8F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306627">
              <w:rPr>
                <w:rFonts w:eastAsia="Calibri"/>
                <w:b/>
                <w:bCs/>
                <w:iCs/>
                <w:color w:val="000000"/>
                <w:sz w:val="18"/>
                <w:szCs w:val="18"/>
                <w:shd w:val="clear" w:color="auto" w:fill="FFFFFF"/>
              </w:rPr>
              <w:t>Ванредни професор</w:t>
            </w:r>
          </w:p>
        </w:tc>
      </w:tr>
      <w:tr w:rsidR="006B4A8F" w:rsidRPr="00405BC1" w:rsidTr="002A7CE2">
        <w:trPr>
          <w:gridAfter w:val="1"/>
          <w:wAfter w:w="42" w:type="dxa"/>
          <w:trHeight w:val="227"/>
        </w:trPr>
        <w:tc>
          <w:tcPr>
            <w:tcW w:w="3727" w:type="dxa"/>
            <w:gridSpan w:val="4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6"/>
            <w:vAlign w:val="center"/>
          </w:tcPr>
          <w:p w:rsidR="006B4A8F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306627">
              <w:rPr>
                <w:rFonts w:eastAsia="Calibri"/>
                <w:b/>
                <w:bCs/>
                <w:iCs/>
                <w:color w:val="000000"/>
                <w:sz w:val="18"/>
                <w:szCs w:val="18"/>
                <w:shd w:val="clear" w:color="auto" w:fill="FFFFFF"/>
              </w:rPr>
              <w:t>ликовне уметности</w:t>
            </w:r>
          </w:p>
        </w:tc>
      </w:tr>
      <w:tr w:rsidR="006B4A8F" w:rsidRPr="00405BC1" w:rsidTr="002A7CE2">
        <w:trPr>
          <w:gridAfter w:val="1"/>
          <w:wAfter w:w="42" w:type="dxa"/>
          <w:trHeight w:val="227"/>
        </w:trPr>
        <w:tc>
          <w:tcPr>
            <w:tcW w:w="2465" w:type="dxa"/>
            <w:gridSpan w:val="3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88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886" w:type="dxa"/>
            <w:gridSpan w:val="4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Област </w:t>
            </w:r>
          </w:p>
        </w:tc>
      </w:tr>
      <w:tr w:rsidR="00A027B0" w:rsidRPr="00405BC1" w:rsidTr="002A7CE2">
        <w:trPr>
          <w:gridAfter w:val="1"/>
          <w:wAfter w:w="42" w:type="dxa"/>
          <w:trHeight w:val="227"/>
        </w:trPr>
        <w:tc>
          <w:tcPr>
            <w:tcW w:w="2465" w:type="dxa"/>
            <w:gridSpan w:val="3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62" w:type="dxa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sz w:val="18"/>
                <w:szCs w:val="18"/>
                <w:lang w:val="sr-Cyrl-CS"/>
              </w:rPr>
              <w:t>20</w:t>
            </w:r>
            <w:r w:rsidRPr="00306627">
              <w:rPr>
                <w:sz w:val="18"/>
                <w:szCs w:val="18"/>
              </w:rPr>
              <w:t>14</w:t>
            </w:r>
            <w:r w:rsidRPr="00306627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885" w:type="dxa"/>
            <w:gridSpan w:val="2"/>
          </w:tcPr>
          <w:p w:rsidR="00A027B0" w:rsidRPr="00306627" w:rsidRDefault="00A027B0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Универзитет у Београду, Архитектонски Факултет</w:t>
            </w:r>
          </w:p>
        </w:tc>
        <w:tc>
          <w:tcPr>
            <w:tcW w:w="2886" w:type="dxa"/>
            <w:gridSpan w:val="4"/>
          </w:tcPr>
          <w:p w:rsidR="00A027B0" w:rsidRPr="00306627" w:rsidRDefault="00A027B0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ликовне уметности</w:t>
            </w:r>
          </w:p>
        </w:tc>
      </w:tr>
      <w:tr w:rsidR="00A027B0" w:rsidRPr="00405BC1" w:rsidTr="002A7CE2">
        <w:trPr>
          <w:gridAfter w:val="1"/>
          <w:wAfter w:w="42" w:type="dxa"/>
          <w:trHeight w:val="227"/>
        </w:trPr>
        <w:tc>
          <w:tcPr>
            <w:tcW w:w="2465" w:type="dxa"/>
            <w:gridSpan w:val="3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62" w:type="dxa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sz w:val="18"/>
                <w:szCs w:val="18"/>
              </w:rPr>
              <w:t>2009.</w:t>
            </w:r>
          </w:p>
        </w:tc>
        <w:tc>
          <w:tcPr>
            <w:tcW w:w="2885" w:type="dxa"/>
            <w:gridSpan w:val="2"/>
          </w:tcPr>
          <w:p w:rsidR="00A027B0" w:rsidRPr="00306627" w:rsidRDefault="00A027B0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Универзитет уметности у Београду</w:t>
            </w:r>
          </w:p>
        </w:tc>
        <w:tc>
          <w:tcPr>
            <w:tcW w:w="2886" w:type="dxa"/>
            <w:gridSpan w:val="4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color w:val="1A1617"/>
                <w:sz w:val="18"/>
                <w:szCs w:val="18"/>
              </w:rPr>
              <w:t>научне интердисциплинарнe студијe теорије уметности и медија</w:t>
            </w:r>
          </w:p>
        </w:tc>
      </w:tr>
      <w:tr w:rsidR="00A027B0" w:rsidRPr="00405BC1" w:rsidTr="002A7CE2">
        <w:trPr>
          <w:gridAfter w:val="1"/>
          <w:wAfter w:w="42" w:type="dxa"/>
          <w:trHeight w:val="386"/>
        </w:trPr>
        <w:tc>
          <w:tcPr>
            <w:tcW w:w="2465" w:type="dxa"/>
            <w:gridSpan w:val="3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262" w:type="dxa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sz w:val="18"/>
                <w:szCs w:val="18"/>
                <w:lang w:val="sr-Cyrl-CS"/>
              </w:rPr>
              <w:t>19</w:t>
            </w:r>
            <w:r w:rsidRPr="00306627">
              <w:rPr>
                <w:sz w:val="18"/>
                <w:szCs w:val="18"/>
              </w:rPr>
              <w:t>95</w:t>
            </w:r>
            <w:r w:rsidRPr="00306627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885" w:type="dxa"/>
            <w:gridSpan w:val="2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color w:val="1A1617"/>
                <w:sz w:val="18"/>
                <w:szCs w:val="18"/>
              </w:rPr>
              <w:t>Факултет ликовних уметности Универзитета уметности</w:t>
            </w:r>
          </w:p>
        </w:tc>
        <w:tc>
          <w:tcPr>
            <w:tcW w:w="2886" w:type="dxa"/>
            <w:gridSpan w:val="4"/>
          </w:tcPr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color w:val="1A1617"/>
                <w:sz w:val="18"/>
                <w:szCs w:val="18"/>
              </w:rPr>
              <w:t>Сликарствo</w:t>
            </w:r>
          </w:p>
        </w:tc>
      </w:tr>
      <w:tr w:rsidR="00A027B0" w:rsidRPr="00405BC1" w:rsidTr="002A7CE2">
        <w:trPr>
          <w:gridAfter w:val="1"/>
          <w:wAfter w:w="42" w:type="dxa"/>
          <w:trHeight w:val="227"/>
        </w:trPr>
        <w:tc>
          <w:tcPr>
            <w:tcW w:w="2465" w:type="dxa"/>
            <w:gridSpan w:val="3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62" w:type="dxa"/>
          </w:tcPr>
          <w:p w:rsidR="00A027B0" w:rsidRPr="00306627" w:rsidRDefault="00A027B0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  <w:lang w:val="sr-Cyrl-CS"/>
              </w:rPr>
              <w:t>19</w:t>
            </w:r>
            <w:r w:rsidRPr="00306627">
              <w:rPr>
                <w:sz w:val="18"/>
                <w:szCs w:val="18"/>
              </w:rPr>
              <w:t>92</w:t>
            </w:r>
          </w:p>
          <w:p w:rsidR="00A027B0" w:rsidRPr="00306627" w:rsidRDefault="00A027B0" w:rsidP="006D3425">
            <w:pPr>
              <w:rPr>
                <w:sz w:val="18"/>
                <w:szCs w:val="18"/>
              </w:rPr>
            </w:pPr>
          </w:p>
          <w:p w:rsidR="00A027B0" w:rsidRPr="00BF2445" w:rsidRDefault="00A027B0" w:rsidP="006D3425">
            <w:pPr>
              <w:rPr>
                <w:sz w:val="18"/>
                <w:szCs w:val="18"/>
                <w:lang/>
              </w:rPr>
            </w:pPr>
            <w:r w:rsidRPr="00306627">
              <w:rPr>
                <w:sz w:val="18"/>
                <w:szCs w:val="18"/>
              </w:rPr>
              <w:t>1989</w:t>
            </w:r>
          </w:p>
        </w:tc>
        <w:tc>
          <w:tcPr>
            <w:tcW w:w="2885" w:type="dxa"/>
            <w:gridSpan w:val="2"/>
          </w:tcPr>
          <w:p w:rsidR="00A027B0" w:rsidRPr="00306627" w:rsidRDefault="00A027B0" w:rsidP="006D3425">
            <w:pPr>
              <w:rPr>
                <w:color w:val="1A1617"/>
                <w:sz w:val="18"/>
                <w:szCs w:val="18"/>
              </w:rPr>
            </w:pPr>
            <w:r w:rsidRPr="00306627">
              <w:rPr>
                <w:color w:val="1A1617"/>
                <w:sz w:val="18"/>
                <w:szCs w:val="18"/>
              </w:rPr>
              <w:t>Факултет ликовних уметности Универзитета уметности</w:t>
            </w:r>
          </w:p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color w:val="1A1617"/>
                <w:sz w:val="18"/>
                <w:szCs w:val="18"/>
              </w:rPr>
              <w:t xml:space="preserve"> Машински факултет, </w:t>
            </w:r>
            <w:r w:rsidRPr="00306627">
              <w:rPr>
                <w:sz w:val="18"/>
                <w:szCs w:val="18"/>
              </w:rPr>
              <w:t>Универзитет у Београду</w:t>
            </w:r>
          </w:p>
        </w:tc>
        <w:tc>
          <w:tcPr>
            <w:tcW w:w="2886" w:type="dxa"/>
            <w:gridSpan w:val="4"/>
          </w:tcPr>
          <w:p w:rsidR="00A027B0" w:rsidRPr="00306627" w:rsidRDefault="00A027B0" w:rsidP="006D3425">
            <w:pPr>
              <w:rPr>
                <w:color w:val="1A1617"/>
                <w:sz w:val="18"/>
                <w:szCs w:val="18"/>
              </w:rPr>
            </w:pPr>
            <w:r w:rsidRPr="00306627">
              <w:rPr>
                <w:color w:val="1A1617"/>
                <w:sz w:val="18"/>
                <w:szCs w:val="18"/>
              </w:rPr>
              <w:t>Сликарствo</w:t>
            </w:r>
          </w:p>
          <w:p w:rsidR="00A027B0" w:rsidRPr="00306627" w:rsidRDefault="00A027B0" w:rsidP="006D3425">
            <w:pPr>
              <w:rPr>
                <w:color w:val="1A1617"/>
                <w:sz w:val="18"/>
                <w:szCs w:val="18"/>
              </w:rPr>
            </w:pPr>
          </w:p>
          <w:p w:rsidR="00A027B0" w:rsidRPr="00306627" w:rsidRDefault="00A027B0" w:rsidP="006D3425">
            <w:pPr>
              <w:rPr>
                <w:sz w:val="18"/>
                <w:szCs w:val="18"/>
                <w:lang w:val="sr-Cyrl-CS"/>
              </w:rPr>
            </w:pPr>
            <w:r w:rsidRPr="00306627">
              <w:rPr>
                <w:color w:val="1A1617"/>
                <w:sz w:val="18"/>
                <w:szCs w:val="18"/>
              </w:rPr>
              <w:t>Машинствo</w:t>
            </w:r>
          </w:p>
        </w:tc>
      </w:tr>
      <w:tr w:rsidR="00A027B0" w:rsidRPr="00405BC1" w:rsidTr="002A7CE2">
        <w:trPr>
          <w:gridAfter w:val="1"/>
          <w:wAfter w:w="42" w:type="dxa"/>
          <w:trHeight w:val="227"/>
        </w:trPr>
        <w:tc>
          <w:tcPr>
            <w:tcW w:w="9498" w:type="dxa"/>
            <w:gridSpan w:val="10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A027B0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6766" w:type="dxa"/>
            <w:gridSpan w:val="6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i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2"/>
            <w:vAlign w:val="center"/>
          </w:tcPr>
          <w:p w:rsidR="00A027B0" w:rsidRPr="00405BC1" w:rsidRDefault="00A027B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Врста студија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6766" w:type="dxa"/>
            <w:gridSpan w:val="6"/>
          </w:tcPr>
          <w:p w:rsidR="00BF2445" w:rsidRPr="007F2C80" w:rsidRDefault="00BF2445" w:rsidP="00BF244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Ликовни елементи</w:t>
            </w:r>
          </w:p>
        </w:tc>
        <w:tc>
          <w:tcPr>
            <w:tcW w:w="2165" w:type="dxa"/>
            <w:gridSpan w:val="2"/>
          </w:tcPr>
          <w:p w:rsidR="00BF2445" w:rsidRPr="007F2C80" w:rsidRDefault="00BF2445" w:rsidP="00BF2445">
            <w:pPr>
              <w:rPr>
                <w:rFonts w:asciiTheme="minorHAnsi" w:hAnsiTheme="minorHAnsi"/>
                <w:sz w:val="18"/>
                <w:szCs w:val="18"/>
              </w:rPr>
            </w:pPr>
            <w:r w:rsidRPr="007F2C80">
              <w:rPr>
                <w:rFonts w:asciiTheme="minorHAnsi" w:hAnsiTheme="minorHAnsi"/>
                <w:sz w:val="18"/>
                <w:szCs w:val="18"/>
              </w:rPr>
              <w:t>OA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С</w:t>
            </w:r>
            <w:r w:rsidRPr="007F2C80">
              <w:rPr>
                <w:rFonts w:asciiTheme="minorHAnsi" w:hAnsiTheme="minorHAnsi"/>
                <w:sz w:val="18"/>
                <w:szCs w:val="18"/>
              </w:rPr>
              <w:t>A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6766" w:type="dxa"/>
            <w:gridSpan w:val="6"/>
          </w:tcPr>
          <w:p w:rsidR="00BF2445" w:rsidRPr="00BF2445" w:rsidRDefault="00BF2445" w:rsidP="006D3425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Ликовне форме</w:t>
            </w:r>
          </w:p>
        </w:tc>
        <w:tc>
          <w:tcPr>
            <w:tcW w:w="2165" w:type="dxa"/>
            <w:gridSpan w:val="2"/>
          </w:tcPr>
          <w:p w:rsidR="00BF2445" w:rsidRPr="007F2C80" w:rsidRDefault="00BF2445" w:rsidP="006D342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OA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С</w:t>
            </w:r>
            <w:r w:rsidRPr="007F2C80">
              <w:rPr>
                <w:rFonts w:asciiTheme="minorHAnsi" w:hAnsiTheme="minorHAnsi"/>
                <w:sz w:val="18"/>
                <w:szCs w:val="18"/>
              </w:rPr>
              <w:t>A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6766" w:type="dxa"/>
            <w:gridSpan w:val="6"/>
          </w:tcPr>
          <w:p w:rsidR="00BF2445" w:rsidRPr="00BF2445" w:rsidRDefault="00BF2445" w:rsidP="006D3425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Ликовно приказивање у архитектури</w:t>
            </w:r>
          </w:p>
        </w:tc>
        <w:tc>
          <w:tcPr>
            <w:tcW w:w="2165" w:type="dxa"/>
            <w:gridSpan w:val="2"/>
          </w:tcPr>
          <w:p w:rsidR="00BF2445" w:rsidRPr="007F2C80" w:rsidRDefault="00BF2445" w:rsidP="006D342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OA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С</w:t>
            </w:r>
            <w:r w:rsidRPr="007F2C80">
              <w:rPr>
                <w:rFonts w:asciiTheme="minorHAnsi" w:hAnsiTheme="minorHAnsi"/>
                <w:sz w:val="18"/>
                <w:szCs w:val="18"/>
              </w:rPr>
              <w:t>A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4.</w:t>
            </w:r>
          </w:p>
        </w:tc>
        <w:tc>
          <w:tcPr>
            <w:tcW w:w="6766" w:type="dxa"/>
            <w:gridSpan w:val="6"/>
          </w:tcPr>
          <w:p w:rsidR="00BF2445" w:rsidRPr="00BF2445" w:rsidRDefault="00BF2445" w:rsidP="006D3425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Боја и ликовни концепт</w:t>
            </w:r>
          </w:p>
        </w:tc>
        <w:tc>
          <w:tcPr>
            <w:tcW w:w="2165" w:type="dxa"/>
            <w:gridSpan w:val="2"/>
          </w:tcPr>
          <w:p w:rsidR="00BF2445" w:rsidRPr="007F2C80" w:rsidRDefault="00BF2445" w:rsidP="006D342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OA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С</w:t>
            </w:r>
            <w:r w:rsidRPr="007F2C80">
              <w:rPr>
                <w:rFonts w:asciiTheme="minorHAnsi" w:hAnsiTheme="minorHAnsi"/>
                <w:sz w:val="18"/>
                <w:szCs w:val="18"/>
              </w:rPr>
              <w:t>A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5.</w:t>
            </w:r>
          </w:p>
        </w:tc>
        <w:tc>
          <w:tcPr>
            <w:tcW w:w="6766" w:type="dxa"/>
            <w:gridSpan w:val="6"/>
          </w:tcPr>
          <w:p w:rsidR="00BF2445" w:rsidRPr="00BF2445" w:rsidRDefault="00BF2445" w:rsidP="001315E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Култура дизајна</w:t>
            </w:r>
          </w:p>
        </w:tc>
        <w:tc>
          <w:tcPr>
            <w:tcW w:w="2165" w:type="dxa"/>
            <w:gridSpan w:val="2"/>
          </w:tcPr>
          <w:p w:rsidR="00BF2445" w:rsidRPr="00BF2445" w:rsidRDefault="00BF2445" w:rsidP="001315E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МУАД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6.</w:t>
            </w:r>
          </w:p>
        </w:tc>
        <w:tc>
          <w:tcPr>
            <w:tcW w:w="6766" w:type="dxa"/>
            <w:gridSpan w:val="6"/>
          </w:tcPr>
          <w:p w:rsidR="00BF2445" w:rsidRPr="00BF2445" w:rsidRDefault="00BF2445" w:rsidP="001315E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Уметникова кнјига</w:t>
            </w:r>
          </w:p>
        </w:tc>
        <w:tc>
          <w:tcPr>
            <w:tcW w:w="2165" w:type="dxa"/>
            <w:gridSpan w:val="2"/>
          </w:tcPr>
          <w:p w:rsidR="00BF2445" w:rsidRPr="00BF2445" w:rsidRDefault="00BF2445" w:rsidP="001315E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</w:t>
            </w: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7.</w:t>
            </w:r>
          </w:p>
        </w:tc>
        <w:tc>
          <w:tcPr>
            <w:tcW w:w="6766" w:type="dxa"/>
            <w:gridSpan w:val="6"/>
          </w:tcPr>
          <w:p w:rsidR="00BF2445" w:rsidRPr="00DC64A3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65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8.</w:t>
            </w:r>
          </w:p>
        </w:tc>
        <w:tc>
          <w:tcPr>
            <w:tcW w:w="6766" w:type="dxa"/>
            <w:gridSpan w:val="6"/>
          </w:tcPr>
          <w:p w:rsidR="00BF2445" w:rsidRPr="00DC64A3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65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9.</w:t>
            </w:r>
          </w:p>
        </w:tc>
        <w:tc>
          <w:tcPr>
            <w:tcW w:w="6766" w:type="dxa"/>
            <w:gridSpan w:val="6"/>
          </w:tcPr>
          <w:p w:rsidR="00BF2445" w:rsidRPr="00DC64A3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65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10.</w:t>
            </w:r>
          </w:p>
        </w:tc>
        <w:tc>
          <w:tcPr>
            <w:tcW w:w="6766" w:type="dxa"/>
            <w:gridSpan w:val="6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65" w:type="dxa"/>
            <w:gridSpan w:val="2"/>
          </w:tcPr>
          <w:p w:rsidR="00BF2445" w:rsidRPr="00405BC1" w:rsidRDefault="00BF2445" w:rsidP="0013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567" w:type="dxa"/>
            <w:gridSpan w:val="2"/>
            <w:vAlign w:val="center"/>
          </w:tcPr>
          <w:p w:rsidR="00BF2445" w:rsidRPr="00405BC1" w:rsidRDefault="00BF244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11.</w:t>
            </w:r>
          </w:p>
        </w:tc>
        <w:tc>
          <w:tcPr>
            <w:tcW w:w="6766" w:type="dxa"/>
            <w:gridSpan w:val="6"/>
            <w:vAlign w:val="center"/>
          </w:tcPr>
          <w:p w:rsidR="00BF2445" w:rsidRPr="00405BC1" w:rsidRDefault="00BF2445" w:rsidP="001315E1">
            <w:pPr>
              <w:tabs>
                <w:tab w:val="left" w:pos="567"/>
              </w:tabs>
              <w:rPr>
                <w:rFonts w:asciiTheme="minorHAnsi" w:hAnsiTheme="minorHAnsi"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165" w:type="dxa"/>
            <w:gridSpan w:val="2"/>
            <w:vAlign w:val="center"/>
          </w:tcPr>
          <w:p w:rsidR="00BF2445" w:rsidRPr="00405BC1" w:rsidRDefault="00BF244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</w:tr>
      <w:tr w:rsidR="00BF2445" w:rsidRPr="00405BC1" w:rsidTr="002A7CE2">
        <w:trPr>
          <w:gridAfter w:val="1"/>
          <w:wAfter w:w="42" w:type="dxa"/>
          <w:trHeight w:val="227"/>
        </w:trPr>
        <w:tc>
          <w:tcPr>
            <w:tcW w:w="9498" w:type="dxa"/>
            <w:gridSpan w:val="10"/>
            <w:vAlign w:val="center"/>
          </w:tcPr>
          <w:p w:rsidR="00BF2445" w:rsidRPr="00405BC1" w:rsidRDefault="00BF2445" w:rsidP="001315E1">
            <w:pPr>
              <w:tabs>
                <w:tab w:val="left" w:pos="567"/>
              </w:tabs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Најзначајнији радови </w:t>
            </w: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у складу са захтевима допунских стандарда за дато поље (мин. 10 не више од 20)</w:t>
            </w: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1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pStyle w:val="ListParagraph"/>
              <w:autoSpaceDE w:val="0"/>
              <w:autoSpaceDN w:val="0"/>
              <w:adjustRightInd w:val="0"/>
              <w:spacing w:after="120"/>
              <w:ind w:left="0"/>
              <w:rPr>
                <w:rFonts w:asciiTheme="minorHAnsi" w:hAnsiTheme="minorHAnsi"/>
                <w:sz w:val="18"/>
                <w:szCs w:val="18"/>
                <w:lang w:val="fr-FR"/>
              </w:rPr>
            </w:pP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Cvetić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Mariela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Monumentalna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memorijalna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politička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skulptura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u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Srbiji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u: </w:t>
            </w:r>
            <w:proofErr w:type="spellStart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Šuvaković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Miško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Umetnost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u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Srbiji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2</w:t>
            </w:r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, Orion art, Beograd, 2012, str.303-322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М14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7531BE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pStyle w:val="ListParagraph"/>
              <w:autoSpaceDE w:val="0"/>
              <w:autoSpaceDN w:val="0"/>
              <w:adjustRightInd w:val="0"/>
              <w:spacing w:after="120"/>
              <w:ind w:left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Cvetić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Mariela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Оd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skulpture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ka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objektu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: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prostori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skliznuća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, д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скулптуре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ка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објекту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: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простори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склизнућа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u: </w:t>
            </w:r>
            <w:proofErr w:type="spellStart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Šuvaković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Miško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Umetnost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u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Srbiji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2</w:t>
            </w:r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, Orion art, Beograd, 2012, str.675-688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3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pStyle w:val="ListParagraph"/>
              <w:spacing w:after="120"/>
              <w:ind w:left="0"/>
              <w:rPr>
                <w:rFonts w:asciiTheme="minorHAnsi" w:hAnsiTheme="minorHAnsi"/>
                <w:b/>
                <w:sz w:val="18"/>
                <w:szCs w:val="18"/>
              </w:rPr>
            </w:pP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Cvetić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Mariela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i/>
                <w:sz w:val="18"/>
                <w:szCs w:val="18"/>
              </w:rPr>
              <w:t>J</w:t>
            </w:r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avna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skulptura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: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mapiranje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javnog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prostora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ili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izvođenje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/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brisanje</w:t>
            </w:r>
            <w:proofErr w:type="spellEnd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bCs/>
                <w:i/>
                <w:sz w:val="18"/>
                <w:szCs w:val="18"/>
              </w:rPr>
              <w:t>memorije</w:t>
            </w:r>
            <w:proofErr w:type="spellEnd"/>
            <w:r w:rsidRPr="00306627">
              <w:rPr>
                <w:rFonts w:asciiTheme="minorHAnsi" w:hAnsiTheme="minorHAnsi"/>
                <w:i/>
                <w:sz w:val="18"/>
                <w:szCs w:val="18"/>
              </w:rPr>
              <w:t>,</w:t>
            </w:r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 u: </w:t>
            </w:r>
            <w:proofErr w:type="spellStart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Šuvaković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Miško</w:t>
            </w:r>
            <w:proofErr w:type="spellEnd"/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Umetnost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u </w:t>
            </w:r>
            <w:proofErr w:type="spellStart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>Srbiji</w:t>
            </w:r>
            <w:proofErr w:type="spellEnd"/>
            <w:r w:rsidRPr="00306627">
              <w:rPr>
                <w:rFonts w:asciiTheme="minorHAnsi" w:hAnsiTheme="minorHAnsi"/>
                <w:i/>
                <w:color w:val="1A1617"/>
                <w:sz w:val="18"/>
                <w:szCs w:val="18"/>
              </w:rPr>
              <w:t xml:space="preserve"> 3</w:t>
            </w:r>
            <w:r w:rsidRPr="00306627">
              <w:rPr>
                <w:rFonts w:asciiTheme="minorHAnsi" w:hAnsiTheme="minorHAnsi"/>
                <w:color w:val="1A1617"/>
                <w:sz w:val="18"/>
                <w:szCs w:val="18"/>
              </w:rPr>
              <w:t>, Orion art, Beograd, 2014, str.183-194</w:t>
            </w:r>
            <w:r w:rsidRPr="00306627">
              <w:rPr>
                <w:rFonts w:asciiTheme="minorHAnsi" w:hAnsiTheme="minorHAnsi"/>
                <w:sz w:val="18"/>
                <w:szCs w:val="18"/>
              </w:rPr>
              <w:t xml:space="preserve">      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4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spacing w:after="120"/>
              <w:jc w:val="both"/>
              <w:rPr>
                <w:bCs/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bCs/>
                <w:i/>
                <w:sz w:val="18"/>
                <w:szCs w:val="18"/>
              </w:rPr>
              <w:t>Ka modernističkoj skulpturi</w:t>
            </w:r>
            <w:r w:rsidRPr="00306627">
              <w:rPr>
                <w:i/>
                <w:sz w:val="18"/>
                <w:szCs w:val="18"/>
              </w:rPr>
              <w:t>,</w:t>
            </w:r>
            <w:r w:rsidRPr="00306627">
              <w:rPr>
                <w:sz w:val="18"/>
                <w:szCs w:val="18"/>
              </w:rPr>
              <w:t xml:space="preserve"> </w:t>
            </w:r>
            <w:r w:rsidRPr="00306627">
              <w:rPr>
                <w:color w:val="1A1617"/>
                <w:sz w:val="18"/>
                <w:szCs w:val="18"/>
              </w:rPr>
              <w:t xml:space="preserve">u: Šuvaković, Miško, </w:t>
            </w:r>
            <w:r w:rsidRPr="00306627">
              <w:rPr>
                <w:i/>
                <w:color w:val="1A1617"/>
                <w:sz w:val="18"/>
                <w:szCs w:val="18"/>
              </w:rPr>
              <w:t>Umetnost u Srbiji 3</w:t>
            </w:r>
            <w:r w:rsidRPr="00306627">
              <w:rPr>
                <w:color w:val="1A1617"/>
                <w:sz w:val="18"/>
                <w:szCs w:val="18"/>
              </w:rPr>
              <w:t>, Orion art, Beograd, 2014, str. 373-388</w:t>
            </w:r>
            <w:r w:rsidRPr="00306627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bCs/>
                <w:sz w:val="18"/>
                <w:szCs w:val="18"/>
              </w:rPr>
            </w:pPr>
            <w:r w:rsidRPr="00306627">
              <w:rPr>
                <w:bCs/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5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Cvetić, Mariela, „Theoretical Consideration of Exhibition: Between </w:t>
            </w:r>
            <w:r w:rsidRPr="00306627">
              <w:rPr>
                <w:i/>
                <w:sz w:val="18"/>
                <w:szCs w:val="18"/>
              </w:rPr>
              <w:t>Wohnlich</w:t>
            </w:r>
            <w:r w:rsidRPr="00306627">
              <w:rPr>
                <w:sz w:val="18"/>
                <w:szCs w:val="18"/>
              </w:rPr>
              <w:t xml:space="preserve"> and </w:t>
            </w:r>
            <w:r w:rsidRPr="00306627">
              <w:rPr>
                <w:i/>
                <w:sz w:val="18"/>
                <w:szCs w:val="18"/>
              </w:rPr>
              <w:t xml:space="preserve">Chez soi </w:t>
            </w:r>
            <w:r w:rsidRPr="00306627">
              <w:rPr>
                <w:sz w:val="18"/>
                <w:szCs w:val="18"/>
              </w:rPr>
              <w:t>“ in: Ljiljana Blagojević,</w:t>
            </w:r>
            <w:r w:rsidRPr="00306627">
              <w:rPr>
                <w:sz w:val="18"/>
                <w:szCs w:val="18"/>
                <w:lang w:val="sr-Cyrl-CS"/>
              </w:rPr>
              <w:t xml:space="preserve"> ed. </w:t>
            </w:r>
            <w:r w:rsidRPr="00306627">
              <w:rPr>
                <w:i/>
                <w:sz w:val="18"/>
                <w:szCs w:val="18"/>
              </w:rPr>
              <w:t>Wohnlich.</w:t>
            </w:r>
            <w:r w:rsidRPr="00306627">
              <w:rPr>
                <w:sz w:val="18"/>
                <w:szCs w:val="18"/>
              </w:rPr>
              <w:t xml:space="preserve"> Belgrade: University of Belgrade –  Faculty of Architecture, 2010, str. 41-47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bCs/>
                <w:sz w:val="18"/>
                <w:szCs w:val="18"/>
              </w:rPr>
            </w:pPr>
            <w:r w:rsidRPr="00306627">
              <w:rPr>
                <w:bCs/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bCs/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6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i/>
                <w:sz w:val="18"/>
                <w:szCs w:val="18"/>
              </w:rPr>
              <w:t xml:space="preserve">Reading architecture - </w:t>
            </w:r>
            <w:r w:rsidRPr="00306627">
              <w:rPr>
                <w:rFonts w:eastAsia="BalanceRegular-Roman"/>
                <w:i/>
                <w:sz w:val="18"/>
                <w:szCs w:val="18"/>
              </w:rPr>
              <w:t>Layers of interpretation,</w:t>
            </w:r>
            <w:r w:rsidRPr="00306627">
              <w:rPr>
                <w:rFonts w:eastAsia="BalanceRegular-Roman"/>
                <w:sz w:val="18"/>
                <w:szCs w:val="18"/>
              </w:rPr>
              <w:t xml:space="preserve"> in </w:t>
            </w:r>
            <w:hyperlink r:id="rId4" w:tgtFrame="_blank" w:history="1">
              <w:r w:rsidRPr="00306627">
                <w:rPr>
                  <w:rStyle w:val="Hyperlink"/>
                  <w:i/>
                  <w:sz w:val="18"/>
                  <w:szCs w:val="18"/>
                </w:rPr>
                <w:t>Wonderland Manual for Emerging Architects</w:t>
              </w:r>
            </w:hyperlink>
            <w:r w:rsidRPr="00306627">
              <w:rPr>
                <w:sz w:val="18"/>
                <w:szCs w:val="18"/>
              </w:rPr>
              <w:t>, Forlati, Silvia; Isopp, Anne (Eds.), Springer Vienna Architecture, Vienna, 2011.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7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306627">
              <w:rPr>
                <w:rFonts w:asciiTheme="minorHAnsi" w:hAnsiTheme="minorHAnsi" w:cs="Times New Roman"/>
                <w:sz w:val="18"/>
                <w:szCs w:val="18"/>
              </w:rPr>
              <w:t>Cvetić</w:t>
            </w:r>
            <w:proofErr w:type="spellEnd"/>
            <w:r w:rsidRPr="00306627">
              <w:rPr>
                <w:rFonts w:asciiTheme="minorHAnsi" w:hAnsiTheme="minorHAnsi" w:cs="Times New Roman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 w:cs="Times New Roman"/>
                <w:sz w:val="18"/>
                <w:szCs w:val="18"/>
              </w:rPr>
              <w:t>Mariela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sa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Vasiljević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Tomić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/>
                <w:sz w:val="18"/>
                <w:szCs w:val="18"/>
              </w:rPr>
              <w:t>Dragana</w:t>
            </w:r>
            <w:proofErr w:type="spellEnd"/>
            <w:r w:rsidRPr="00306627">
              <w:rPr>
                <w:rFonts w:asciiTheme="minorHAnsi" w:hAnsiTheme="minorHAnsi"/>
                <w:sz w:val="18"/>
                <w:szCs w:val="18"/>
              </w:rPr>
              <w:t xml:space="preserve">), </w:t>
            </w:r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>,"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i/>
                <w:iCs/>
                <w:color w:val="auto"/>
                <w:sz w:val="18"/>
                <w:szCs w:val="18"/>
              </w:rPr>
              <w:t>Wohnlich</w:t>
            </w:r>
            <w:proofErr w:type="spellEnd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>Венецијанско</w:t>
            </w:r>
            <w:proofErr w:type="spellEnd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>бијенале</w:t>
            </w:r>
            <w:proofErr w:type="spellEnd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>архитектуре</w:t>
            </w:r>
            <w:proofErr w:type="spellEnd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 xml:space="preserve"> 2008: 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>Изложба</w:t>
            </w:r>
            <w:proofErr w:type="spellEnd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 xml:space="preserve"> и 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>њена</w:t>
            </w:r>
            <w:proofErr w:type="spellEnd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306627">
              <w:rPr>
                <w:rFonts w:asciiTheme="minorHAnsi" w:hAnsiTheme="minorHAnsi" w:cs="Times New Roman"/>
                <w:bCs/>
                <w:color w:val="auto"/>
                <w:sz w:val="18"/>
                <w:szCs w:val="18"/>
              </w:rPr>
              <w:t>генеза</w:t>
            </w:r>
            <w:proofErr w:type="spellEnd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 xml:space="preserve">", </w:t>
            </w:r>
            <w:proofErr w:type="spellStart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>Архитектура</w:t>
            </w:r>
            <w:proofErr w:type="spellEnd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 xml:space="preserve"> и </w:t>
            </w:r>
            <w:proofErr w:type="spellStart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>урбанизам</w:t>
            </w:r>
            <w:proofErr w:type="spellEnd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 xml:space="preserve"> (</w:t>
            </w:r>
            <w:proofErr w:type="spellStart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>Београд</w:t>
            </w:r>
            <w:proofErr w:type="spellEnd"/>
            <w:r w:rsidRPr="00306627">
              <w:rPr>
                <w:rFonts w:asciiTheme="minorHAnsi" w:hAnsiTheme="minorHAnsi" w:cs="Times New Roman"/>
                <w:color w:val="auto"/>
                <w:sz w:val="18"/>
                <w:szCs w:val="18"/>
              </w:rPr>
              <w:t xml:space="preserve">), 24-25 (2009), str. 20-24 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M51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3</w:t>
            </w: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8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  <w:lang w:val="es-ES"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bCs/>
                <w:i/>
                <w:color w:val="000000"/>
                <w:sz w:val="18"/>
                <w:szCs w:val="18"/>
              </w:rPr>
              <w:t>Učinci subverzija</w:t>
            </w:r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>umetničkih</w:t>
            </w:r>
            <w:proofErr w:type="spellEnd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>praksi</w:t>
            </w:r>
            <w:proofErr w:type="spellEnd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 xml:space="preserve"> u </w:t>
            </w:r>
            <w:proofErr w:type="spellStart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>prostorima</w:t>
            </w:r>
            <w:proofErr w:type="spellEnd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>:</w:t>
            </w:r>
            <w:r w:rsidRPr="00306627">
              <w:rPr>
                <w:bCs/>
                <w:i/>
                <w:color w:val="FF0000"/>
                <w:sz w:val="18"/>
                <w:szCs w:val="18"/>
                <w:lang w:val="en-GB"/>
              </w:rPr>
              <w:t xml:space="preserve"> </w:t>
            </w:r>
            <w:r w:rsidRPr="00306627">
              <w:rPr>
                <w:bCs/>
                <w:iCs/>
                <w:color w:val="000000"/>
                <w:sz w:val="18"/>
                <w:szCs w:val="18"/>
                <w:lang w:val="en-GB"/>
              </w:rPr>
              <w:t xml:space="preserve">Das </w:t>
            </w:r>
            <w:proofErr w:type="spellStart"/>
            <w:r w:rsidRPr="00306627">
              <w:rPr>
                <w:bCs/>
                <w:iCs/>
                <w:color w:val="000000"/>
                <w:sz w:val="18"/>
                <w:szCs w:val="18"/>
                <w:lang w:val="en-GB"/>
              </w:rPr>
              <w:t>Unheimliche</w:t>
            </w:r>
            <w:proofErr w:type="spellEnd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>fokus</w:t>
            </w:r>
            <w:proofErr w:type="spellEnd"/>
            <w:r w:rsidRPr="00306627">
              <w:rPr>
                <w:bCs/>
                <w:i/>
                <w:color w:val="000000"/>
                <w:sz w:val="18"/>
                <w:szCs w:val="18"/>
                <w:lang w:val="en-GB"/>
              </w:rPr>
              <w:t>,</w:t>
            </w:r>
            <w:r w:rsidRPr="00306627">
              <w:rPr>
                <w:color w:val="1A1617"/>
                <w:sz w:val="18"/>
                <w:szCs w:val="18"/>
              </w:rPr>
              <w:t xml:space="preserve"> Kultura, </w:t>
            </w:r>
            <w:proofErr w:type="spellStart"/>
            <w:r w:rsidRPr="00306627">
              <w:rPr>
                <w:color w:val="000000"/>
                <w:sz w:val="18"/>
                <w:szCs w:val="18"/>
                <w:lang w:val="en-GB"/>
              </w:rPr>
              <w:t>broj</w:t>
            </w:r>
            <w:proofErr w:type="spellEnd"/>
            <w:r w:rsidRPr="00306627">
              <w:rPr>
                <w:color w:val="000000"/>
                <w:sz w:val="18"/>
                <w:szCs w:val="18"/>
                <w:lang w:val="en-GB"/>
              </w:rPr>
              <w:t xml:space="preserve"> 144, 2014, str. 247-258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M51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9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  <w:lang w:val="es-ES"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i/>
                <w:sz w:val="18"/>
                <w:szCs w:val="18"/>
              </w:rPr>
              <w:t>Seminar</w:t>
            </w:r>
            <w:r w:rsidRPr="00306627">
              <w:rPr>
                <w:sz w:val="18"/>
                <w:szCs w:val="18"/>
              </w:rPr>
              <w:t xml:space="preserve">, u: </w:t>
            </w:r>
            <w:r w:rsidRPr="00306627">
              <w:rPr>
                <w:i/>
                <w:sz w:val="18"/>
                <w:szCs w:val="18"/>
              </w:rPr>
              <w:t>Projekti vizuelnih umetnosti Ka umetnosti</w:t>
            </w:r>
            <w:r w:rsidRPr="00306627">
              <w:rPr>
                <w:sz w:val="18"/>
                <w:szCs w:val="18"/>
              </w:rPr>
              <w:t xml:space="preserve">, Galerija savremene umetnosti, Centar za kulturu Pančevo, Pančevo. 2005 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  <w:lang/>
              </w:rPr>
              <w:t>0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spacing w:after="120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i/>
                <w:sz w:val="18"/>
                <w:szCs w:val="18"/>
              </w:rPr>
              <w:t>Homepage</w:t>
            </w:r>
            <w:r w:rsidRPr="00306627">
              <w:rPr>
                <w:sz w:val="18"/>
                <w:szCs w:val="18"/>
              </w:rPr>
              <w:t>, serbian national on 11th International Architecture Exhibition, La Biennale di Venezia Bienalle, 2008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M14</w:t>
            </w:r>
          </w:p>
          <w:p w:rsidR="002A7CE2" w:rsidRPr="00306627" w:rsidRDefault="002A7CE2" w:rsidP="006D3425">
            <w:pPr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11</w:t>
            </w:r>
            <w:r w:rsidRPr="00306627">
              <w:rPr>
                <w:sz w:val="18"/>
                <w:szCs w:val="18"/>
              </w:rPr>
              <w:t>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ind w:right="282"/>
              <w:jc w:val="both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i/>
                <w:sz w:val="18"/>
                <w:szCs w:val="18"/>
              </w:rPr>
              <w:t>Das Unheimliche</w:t>
            </w:r>
            <w:r w:rsidRPr="00306627">
              <w:rPr>
                <w:sz w:val="18"/>
                <w:szCs w:val="18"/>
              </w:rPr>
              <w:t xml:space="preserve">, u: </w:t>
            </w:r>
            <w:r w:rsidRPr="00306627">
              <w:rPr>
                <w:i/>
                <w:sz w:val="18"/>
                <w:szCs w:val="18"/>
              </w:rPr>
              <w:t>Fascinacije teorijom ili ka novoj teoriji umetnosti</w:t>
            </w:r>
            <w:r w:rsidRPr="00306627">
              <w:rPr>
                <w:sz w:val="18"/>
                <w:szCs w:val="18"/>
              </w:rPr>
              <w:t xml:space="preserve">, ur. Šuvaković, Miško i Daković, Nevena, Galerija Beograd, Beograd, 2008 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M14</w:t>
            </w:r>
          </w:p>
        </w:tc>
      </w:tr>
      <w:tr w:rsidR="002A7CE2" w:rsidRPr="00A1317F" w:rsidTr="002A7CE2">
        <w:trPr>
          <w:trHeight w:val="227"/>
        </w:trPr>
        <w:tc>
          <w:tcPr>
            <w:tcW w:w="539" w:type="dxa"/>
          </w:tcPr>
          <w:p w:rsidR="002A7CE2" w:rsidRPr="007531BE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12.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</w:rPr>
              <w:t xml:space="preserve">2014   </w:t>
            </w:r>
            <w:r w:rsidRPr="00AD1CBD">
              <w:rPr>
                <w:i/>
                <w:sz w:val="18"/>
                <w:szCs w:val="18"/>
              </w:rPr>
              <w:t xml:space="preserve">Knez Mihailova 53/ Knez Mihailova 53, </w:t>
            </w:r>
            <w:r w:rsidRPr="00AD1CBD">
              <w:rPr>
                <w:sz w:val="18"/>
                <w:szCs w:val="18"/>
              </w:rPr>
              <w:t>Galerija FLU, Beograd  (katalog na eng. i srp. u pripremi, autori tekstova: Bojana Burić, Stevan Vuković, Mariela Cvetić)</w:t>
            </w:r>
          </w:p>
        </w:tc>
        <w:tc>
          <w:tcPr>
            <w:tcW w:w="893" w:type="dxa"/>
            <w:gridSpan w:val="2"/>
          </w:tcPr>
          <w:p w:rsidR="002A7CE2" w:rsidRPr="00A1317F" w:rsidRDefault="002A7CE2" w:rsidP="006D3425">
            <w:pPr>
              <w:rPr>
                <w:sz w:val="18"/>
                <w:szCs w:val="18"/>
                <w:lang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СУА1.1</w:t>
            </w:r>
          </w:p>
          <w:p w:rsidR="002A7CE2" w:rsidRPr="00A1317F" w:rsidRDefault="002A7CE2" w:rsidP="006D3425">
            <w:pPr>
              <w:rPr>
                <w:sz w:val="18"/>
                <w:szCs w:val="18"/>
                <w:lang/>
              </w:rPr>
            </w:pPr>
          </w:p>
        </w:tc>
      </w:tr>
      <w:tr w:rsidR="002A7CE2" w:rsidRPr="00A1317F" w:rsidTr="002A7CE2">
        <w:trPr>
          <w:trHeight w:val="227"/>
        </w:trPr>
        <w:tc>
          <w:tcPr>
            <w:tcW w:w="539" w:type="dxa"/>
          </w:tcPr>
          <w:p w:rsidR="002A7CE2" w:rsidRPr="007531BE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13.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tabs>
                <w:tab w:val="left" w:pos="6804"/>
                <w:tab w:val="left" w:pos="7938"/>
              </w:tabs>
              <w:ind w:right="43"/>
              <w:jc w:val="both"/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</w:rPr>
              <w:t xml:space="preserve">2013   </w:t>
            </w:r>
            <w:r w:rsidRPr="00AD1CBD">
              <w:rPr>
                <w:i/>
                <w:sz w:val="18"/>
                <w:szCs w:val="18"/>
              </w:rPr>
              <w:t>Свет по мени</w:t>
            </w:r>
            <w:r w:rsidRPr="00AD1CBD">
              <w:rPr>
                <w:sz w:val="18"/>
                <w:szCs w:val="18"/>
              </w:rPr>
              <w:t>, Културни центар Београд, Београд (и</w:t>
            </w:r>
            <w:r w:rsidRPr="00AD1CBD">
              <w:rPr>
                <w:sz w:val="18"/>
                <w:szCs w:val="18"/>
                <w:lang w:val="sr-Cyrl-CS"/>
              </w:rPr>
              <w:t xml:space="preserve">зложба је укључена у програме </w:t>
            </w:r>
            <w:r w:rsidRPr="00AD1CBD">
              <w:rPr>
                <w:i/>
                <w:sz w:val="18"/>
                <w:szCs w:val="18"/>
                <w:lang w:val="sr-Cyrl-CS"/>
              </w:rPr>
              <w:t>Уметник као публика</w:t>
            </w:r>
            <w:r w:rsidRPr="00AD1CBD">
              <w:rPr>
                <w:sz w:val="18"/>
                <w:szCs w:val="18"/>
                <w:lang w:val="sr-Cyrl-CS"/>
              </w:rPr>
              <w:t xml:space="preserve"> </w:t>
            </w:r>
            <w:r w:rsidRPr="00AD1CBD">
              <w:rPr>
                <w:sz w:val="18"/>
                <w:szCs w:val="18"/>
              </w:rPr>
              <w:t>25.</w:t>
            </w:r>
            <w:r w:rsidRPr="00AD1CBD">
              <w:rPr>
                <w:sz w:val="18"/>
                <w:szCs w:val="18"/>
                <w:lang w:val="sr-Cyrl-CS"/>
              </w:rPr>
              <w:t>05.201</w:t>
            </w:r>
            <w:r w:rsidRPr="00AD1CBD">
              <w:rPr>
                <w:sz w:val="18"/>
                <w:szCs w:val="18"/>
              </w:rPr>
              <w:t>3</w:t>
            </w:r>
            <w:r w:rsidRPr="00AD1CBD">
              <w:rPr>
                <w:sz w:val="18"/>
                <w:szCs w:val="18"/>
                <w:lang w:val="sr-Cyrl-CS"/>
              </w:rPr>
              <w:t xml:space="preserve">. и </w:t>
            </w:r>
            <w:r w:rsidRPr="00AD1CBD">
              <w:rPr>
                <w:i/>
                <w:sz w:val="18"/>
                <w:szCs w:val="18"/>
                <w:lang w:val="sr-Cyrl-CS"/>
              </w:rPr>
              <w:t>Ноћ Музеја 201</w:t>
            </w:r>
            <w:r w:rsidRPr="00AD1CBD">
              <w:rPr>
                <w:i/>
                <w:sz w:val="18"/>
                <w:szCs w:val="18"/>
              </w:rPr>
              <w:t>3</w:t>
            </w:r>
            <w:r w:rsidRPr="00AD1CBD">
              <w:rPr>
                <w:sz w:val="18"/>
                <w:szCs w:val="18"/>
                <w:lang w:val="sr-Cyrl-CS"/>
              </w:rPr>
              <w:t>.</w:t>
            </w:r>
            <w:r w:rsidRPr="00AD1CBD">
              <w:rPr>
                <w:sz w:val="18"/>
                <w:szCs w:val="18"/>
              </w:rPr>
              <w:t xml:space="preserve"> </w:t>
            </w:r>
            <w:r w:rsidRPr="00AD1CBD">
              <w:rPr>
                <w:sz w:val="18"/>
                <w:szCs w:val="18"/>
                <w:lang w:val="sr-Cyrl-CS"/>
              </w:rPr>
              <w:t>маја 201</w:t>
            </w:r>
            <w:r w:rsidRPr="00AD1CBD">
              <w:rPr>
                <w:sz w:val="18"/>
                <w:szCs w:val="18"/>
              </w:rPr>
              <w:t>3</w:t>
            </w:r>
            <w:r w:rsidRPr="00AD1CBD">
              <w:rPr>
                <w:sz w:val="18"/>
                <w:szCs w:val="18"/>
                <w:lang w:val="sr-Cyrl-CS"/>
              </w:rPr>
              <w:t>.)</w:t>
            </w:r>
            <w:r w:rsidRPr="00AD1CBD">
              <w:rPr>
                <w:sz w:val="18"/>
                <w:szCs w:val="18"/>
              </w:rPr>
              <w:t xml:space="preserve"> (katalog na eng. i srp. autor teksta: Чубрило, Јасмина, </w:t>
            </w:r>
            <w:r w:rsidRPr="00AD1CBD">
              <w:rPr>
                <w:i/>
                <w:sz w:val="18"/>
                <w:szCs w:val="18"/>
              </w:rPr>
              <w:t>Монументализовање минијатуризованог</w:t>
            </w:r>
            <w:r w:rsidRPr="00AD1CBD">
              <w:rPr>
                <w:sz w:val="18"/>
                <w:szCs w:val="18"/>
              </w:rPr>
              <w:t>, предговор у каталогу изложбе Свет по мени, Културни центар Београда, Београд, 2013)</w:t>
            </w:r>
          </w:p>
        </w:tc>
        <w:tc>
          <w:tcPr>
            <w:tcW w:w="893" w:type="dxa"/>
            <w:gridSpan w:val="2"/>
          </w:tcPr>
          <w:p w:rsidR="002A7CE2" w:rsidRDefault="002A7CE2" w:rsidP="006D3425">
            <w:pPr>
              <w:rPr>
                <w:b/>
                <w:noProof/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noProof/>
                <w:sz w:val="18"/>
                <w:szCs w:val="18"/>
              </w:rPr>
              <w:t xml:space="preserve"> </w:t>
            </w:r>
            <w:r w:rsidRPr="00A1317F">
              <w:rPr>
                <w:noProof/>
                <w:sz w:val="18"/>
                <w:szCs w:val="18"/>
              </w:rPr>
              <w:t>1.1</w:t>
            </w:r>
            <w:r w:rsidRPr="00AD1CBD">
              <w:rPr>
                <w:b/>
                <w:noProof/>
                <w:sz w:val="18"/>
                <w:szCs w:val="18"/>
              </w:rPr>
              <w:t>.</w:t>
            </w:r>
          </w:p>
          <w:p w:rsidR="002A7CE2" w:rsidRPr="00A1317F" w:rsidRDefault="002A7CE2" w:rsidP="006D3425">
            <w:pPr>
              <w:rPr>
                <w:sz w:val="18"/>
                <w:szCs w:val="18"/>
                <w:lang/>
              </w:rPr>
            </w:pPr>
          </w:p>
        </w:tc>
      </w:tr>
      <w:tr w:rsidR="002A7CE2" w:rsidRPr="00306627" w:rsidTr="002A7CE2">
        <w:trPr>
          <w:trHeight w:val="224"/>
        </w:trPr>
        <w:tc>
          <w:tcPr>
            <w:tcW w:w="539" w:type="dxa"/>
          </w:tcPr>
          <w:p w:rsidR="002A7CE2" w:rsidRPr="007531BE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14.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</w:rPr>
              <w:t xml:space="preserve">2014  </w:t>
            </w:r>
            <w:r w:rsidRPr="00AD1CBD">
              <w:rPr>
                <w:rFonts w:eastAsia="Calibri"/>
                <w:sz w:val="18"/>
                <w:szCs w:val="18"/>
                <w:lang w:val="de-DE"/>
              </w:rPr>
              <w:t xml:space="preserve">12. </w:t>
            </w:r>
            <w:r w:rsidRPr="00AD1CBD">
              <w:rPr>
                <w:rFonts w:eastAsia="Calibri"/>
                <w:i/>
                <w:sz w:val="18"/>
                <w:szCs w:val="18"/>
                <w:lang w:val="de-DE"/>
              </w:rPr>
              <w:t>međunarodni bijenale umetnosti minijature</w:t>
            </w:r>
            <w:r w:rsidRPr="00AD1CBD">
              <w:rPr>
                <w:rFonts w:eastAsia="Calibri"/>
                <w:sz w:val="18"/>
                <w:szCs w:val="18"/>
                <w:lang w:val="de-DE"/>
              </w:rPr>
              <w:t>, Kulturni centar Gornji Milanovac</w:t>
            </w:r>
          </w:p>
        </w:tc>
        <w:tc>
          <w:tcPr>
            <w:tcW w:w="893" w:type="dxa"/>
            <w:gridSpan w:val="2"/>
          </w:tcPr>
          <w:p w:rsidR="002A7CE2" w:rsidRPr="00306627" w:rsidRDefault="002A7CE2" w:rsidP="006D3425">
            <w:pPr>
              <w:rPr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1.5</w:t>
            </w: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5831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15.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jc w:val="both"/>
              <w:rPr>
                <w:sz w:val="18"/>
                <w:szCs w:val="18"/>
              </w:rPr>
            </w:pPr>
            <w:r w:rsidRPr="00AD1CBD">
              <w:rPr>
                <w:bCs/>
                <w:sz w:val="18"/>
                <w:szCs w:val="18"/>
              </w:rPr>
              <w:t xml:space="preserve">2013 </w:t>
            </w:r>
            <w:r w:rsidRPr="00AD1CBD">
              <w:rPr>
                <w:bCs/>
                <w:i/>
                <w:sz w:val="18"/>
                <w:szCs w:val="18"/>
              </w:rPr>
              <w:t>Uncanny Landscapes</w:t>
            </w:r>
            <w:r w:rsidRPr="00AD1CBD">
              <w:rPr>
                <w:bCs/>
                <w:sz w:val="18"/>
                <w:szCs w:val="18"/>
              </w:rPr>
              <w:t xml:space="preserve">, </w:t>
            </w:r>
            <w:r w:rsidRPr="00AD1CBD">
              <w:rPr>
                <w:sz w:val="18"/>
                <w:szCs w:val="18"/>
              </w:rPr>
              <w:t xml:space="preserve">4th-8th March 2013, </w:t>
            </w:r>
            <w:r w:rsidRPr="00A1317F">
              <w:rPr>
                <w:rStyle w:val="Strong"/>
                <w:b w:val="0"/>
                <w:sz w:val="18"/>
                <w:szCs w:val="18"/>
              </w:rPr>
              <w:t>The Centre for Creative Collaboration,</w:t>
            </w:r>
            <w:r w:rsidRPr="00AD1CBD">
              <w:rPr>
                <w:rStyle w:val="Strong"/>
                <w:sz w:val="18"/>
                <w:szCs w:val="18"/>
              </w:rPr>
              <w:t xml:space="preserve"> </w:t>
            </w:r>
            <w:r w:rsidRPr="00AD1CBD">
              <w:rPr>
                <w:sz w:val="18"/>
                <w:szCs w:val="18"/>
              </w:rPr>
              <w:t xml:space="preserve">16 Acton Street, London, </w:t>
            </w:r>
            <w:hyperlink r:id="rId5" w:history="1">
              <w:r w:rsidRPr="00AD1CBD">
                <w:rPr>
                  <w:rStyle w:val="Hyperlink"/>
                  <w:sz w:val="18"/>
                  <w:szCs w:val="18"/>
                </w:rPr>
                <w:t>http://uncannylandscapes.wordpress.com/</w:t>
              </w:r>
            </w:hyperlink>
            <w:r w:rsidRPr="00AD1CBD">
              <w:rPr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gridSpan w:val="2"/>
          </w:tcPr>
          <w:p w:rsidR="002A7CE2" w:rsidRDefault="002A7CE2" w:rsidP="006D3425">
            <w:pPr>
              <w:rPr>
                <w:b/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1.5</w:t>
            </w:r>
          </w:p>
          <w:p w:rsidR="002A7CE2" w:rsidRPr="00306627" w:rsidRDefault="002A7CE2" w:rsidP="006D3425">
            <w:pPr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5831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16.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jc w:val="both"/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  <w:lang w:val="de-DE"/>
              </w:rPr>
              <w:t xml:space="preserve">2012 </w:t>
            </w:r>
            <w:r w:rsidRPr="00AD1CBD">
              <w:rPr>
                <w:sz w:val="18"/>
                <w:szCs w:val="18"/>
              </w:rPr>
              <w:t xml:space="preserve">Међународна изложба </w:t>
            </w:r>
            <w:r w:rsidRPr="00AD1CBD">
              <w:rPr>
                <w:i/>
                <w:sz w:val="18"/>
                <w:szCs w:val="18"/>
              </w:rPr>
              <w:t>КЊИГА-УМЕТНИЧКИ ОБЈЕКАТ 2</w:t>
            </w:r>
            <w:r>
              <w:rPr>
                <w:i/>
                <w:sz w:val="18"/>
                <w:szCs w:val="18"/>
                <w:lang/>
              </w:rPr>
              <w:t xml:space="preserve"> </w:t>
            </w:r>
            <w:r w:rsidRPr="00AD1CBD">
              <w:rPr>
                <w:i/>
                <w:sz w:val="18"/>
                <w:szCs w:val="18"/>
              </w:rPr>
              <w:t>(BOOK-ART OBJECT 2)</w:t>
            </w:r>
            <w:r w:rsidRPr="00AD1CBD">
              <w:rPr>
                <w:sz w:val="18"/>
                <w:szCs w:val="18"/>
              </w:rPr>
              <w:t xml:space="preserve">, ауторка изложбе Нена Скоко, Народна библиотека Србије (каталог изложбе Међународна изложба </w:t>
            </w:r>
            <w:r w:rsidRPr="00AD1CBD">
              <w:rPr>
                <w:i/>
                <w:sz w:val="18"/>
                <w:szCs w:val="18"/>
              </w:rPr>
              <w:t>КЊИГА-УМЕТНИЧКИ ОБЈЕКАТ 2(BOOK-ART OBJECT 2)</w:t>
            </w:r>
            <w:r w:rsidRPr="00AD1CBD">
              <w:rPr>
                <w:sz w:val="18"/>
                <w:szCs w:val="18"/>
              </w:rPr>
              <w:t>, Народна библиотека Србије, Београд, 2012)</w:t>
            </w:r>
          </w:p>
        </w:tc>
        <w:tc>
          <w:tcPr>
            <w:tcW w:w="893" w:type="dxa"/>
            <w:gridSpan w:val="2"/>
          </w:tcPr>
          <w:p w:rsidR="002A7CE2" w:rsidRDefault="002A7CE2" w:rsidP="006D3425">
            <w:pPr>
              <w:rPr>
                <w:b/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1.5</w:t>
            </w:r>
          </w:p>
          <w:p w:rsidR="002A7CE2" w:rsidRPr="00306627" w:rsidRDefault="002A7CE2" w:rsidP="006D3425">
            <w:pPr>
              <w:rPr>
                <w:sz w:val="18"/>
                <w:szCs w:val="18"/>
              </w:rPr>
            </w:pPr>
          </w:p>
        </w:tc>
      </w:tr>
      <w:tr w:rsidR="002A7CE2" w:rsidRPr="00306627" w:rsidTr="002A7CE2">
        <w:trPr>
          <w:trHeight w:val="227"/>
        </w:trPr>
        <w:tc>
          <w:tcPr>
            <w:tcW w:w="539" w:type="dxa"/>
          </w:tcPr>
          <w:p w:rsidR="002A7CE2" w:rsidRPr="00305831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17.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306627" w:rsidRDefault="002A7CE2" w:rsidP="006D3425">
            <w:pPr>
              <w:jc w:val="both"/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  <w:lang w:val="de-DE"/>
              </w:rPr>
              <w:t>2005</w:t>
            </w:r>
            <w:r w:rsidRPr="00AD1CBD">
              <w:rPr>
                <w:sz w:val="18"/>
                <w:szCs w:val="18"/>
              </w:rPr>
              <w:t xml:space="preserve"> </w:t>
            </w:r>
            <w:r w:rsidRPr="00AD1CBD">
              <w:rPr>
                <w:i/>
                <w:sz w:val="18"/>
                <w:szCs w:val="18"/>
              </w:rPr>
              <w:t>8. међународни бијенале уметности минијатуре</w:t>
            </w:r>
            <w:r w:rsidRPr="00AD1CBD">
              <w:rPr>
                <w:sz w:val="18"/>
                <w:szCs w:val="18"/>
              </w:rPr>
              <w:t>, Културни центар Горњи Милановац, (каталог стр. 502. 8. међународни бијенале уметности минијатуре, ISBN 86-7152-021-4)</w:t>
            </w:r>
          </w:p>
        </w:tc>
        <w:tc>
          <w:tcPr>
            <w:tcW w:w="893" w:type="dxa"/>
            <w:gridSpan w:val="2"/>
          </w:tcPr>
          <w:p w:rsidR="002A7CE2" w:rsidRDefault="002A7CE2" w:rsidP="006D3425">
            <w:pPr>
              <w:rPr>
                <w:b/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1.5</w:t>
            </w:r>
          </w:p>
          <w:p w:rsidR="002A7CE2" w:rsidRPr="00306627" w:rsidRDefault="002A7CE2" w:rsidP="006D3425">
            <w:pPr>
              <w:rPr>
                <w:sz w:val="18"/>
                <w:szCs w:val="18"/>
              </w:rPr>
            </w:pPr>
          </w:p>
        </w:tc>
      </w:tr>
      <w:tr w:rsidR="002A7CE2" w:rsidRPr="00AD1CBD" w:rsidTr="002A7CE2">
        <w:trPr>
          <w:trHeight w:val="227"/>
        </w:trPr>
        <w:tc>
          <w:tcPr>
            <w:tcW w:w="539" w:type="dxa"/>
          </w:tcPr>
          <w:p w:rsidR="002A7CE2" w:rsidRPr="00305831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18.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AD1CBD" w:rsidRDefault="002A7CE2" w:rsidP="006D3425">
            <w:pPr>
              <w:jc w:val="both"/>
              <w:rPr>
                <w:sz w:val="18"/>
                <w:szCs w:val="18"/>
                <w:lang w:val="de-DE"/>
              </w:rPr>
            </w:pPr>
            <w:r w:rsidRPr="00AD1CBD">
              <w:rPr>
                <w:sz w:val="18"/>
                <w:szCs w:val="18"/>
                <w:lang w:val="de-DE"/>
              </w:rPr>
              <w:t xml:space="preserve">2005 </w:t>
            </w:r>
            <w:r w:rsidRPr="00AD1CBD">
              <w:rPr>
                <w:sz w:val="18"/>
                <w:szCs w:val="18"/>
              </w:rPr>
              <w:t xml:space="preserve"> </w:t>
            </w:r>
            <w:r w:rsidRPr="00AD1CBD">
              <w:rPr>
                <w:i/>
                <w:sz w:val="18"/>
                <w:szCs w:val="18"/>
                <w:lang w:val="de-DE"/>
              </w:rPr>
              <w:t>Closed Circuits</w:t>
            </w:r>
            <w:r w:rsidRPr="00AD1CBD">
              <w:rPr>
                <w:sz w:val="18"/>
                <w:szCs w:val="18"/>
                <w:lang w:val="de-DE"/>
              </w:rPr>
              <w:t xml:space="preserve">, </w:t>
            </w:r>
            <w:r w:rsidRPr="00AD1CBD">
              <w:rPr>
                <w:sz w:val="18"/>
                <w:szCs w:val="18"/>
              </w:rPr>
              <w:t>аутор изложбе Никола Шуица, Београд, Сала под сводовима Конака Кнегиње Љубице, Београд (каталог: Затворени токови, Музеј града Београда, ИСБН 86-80619-30-2, стр. 34,35), ISBN 86-80619-30-2, str. 34,35)</w:t>
            </w:r>
          </w:p>
        </w:tc>
        <w:tc>
          <w:tcPr>
            <w:tcW w:w="893" w:type="dxa"/>
            <w:gridSpan w:val="2"/>
          </w:tcPr>
          <w:p w:rsidR="002A7CE2" w:rsidRDefault="002A7CE2" w:rsidP="006D3425">
            <w:pPr>
              <w:rPr>
                <w:b/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1.5</w:t>
            </w:r>
          </w:p>
          <w:p w:rsidR="002A7CE2" w:rsidRPr="00AD1CBD" w:rsidRDefault="002A7CE2" w:rsidP="006D3425">
            <w:pPr>
              <w:rPr>
                <w:b/>
                <w:sz w:val="18"/>
                <w:szCs w:val="18"/>
              </w:rPr>
            </w:pPr>
          </w:p>
        </w:tc>
      </w:tr>
      <w:tr w:rsidR="002A7CE2" w:rsidRPr="00AD1CBD" w:rsidTr="002A7CE2">
        <w:trPr>
          <w:trHeight w:val="494"/>
        </w:trPr>
        <w:tc>
          <w:tcPr>
            <w:tcW w:w="539" w:type="dxa"/>
          </w:tcPr>
          <w:p w:rsidR="002A7CE2" w:rsidRPr="00305831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19.</w:t>
            </w:r>
          </w:p>
          <w:p w:rsidR="002A7CE2" w:rsidRPr="00306627" w:rsidRDefault="002A7CE2" w:rsidP="006D3425">
            <w:pPr>
              <w:rPr>
                <w:sz w:val="18"/>
                <w:szCs w:val="18"/>
              </w:rPr>
            </w:pP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AD1CBD" w:rsidRDefault="002A7CE2" w:rsidP="006D3425">
            <w:pPr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</w:rPr>
              <w:t>председник комисије за доделу Награде „Ранко Радовић“ у категорији телевизијске емисије, изложбе и мултимедијалне презентације 2014. Године</w:t>
            </w:r>
          </w:p>
        </w:tc>
        <w:tc>
          <w:tcPr>
            <w:tcW w:w="893" w:type="dxa"/>
            <w:gridSpan w:val="2"/>
          </w:tcPr>
          <w:p w:rsidR="002A7CE2" w:rsidRPr="00AD1CBD" w:rsidRDefault="002A7CE2" w:rsidP="006D3425">
            <w:pPr>
              <w:rPr>
                <w:b/>
                <w:sz w:val="18"/>
                <w:szCs w:val="18"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  <w:lang/>
              </w:rPr>
              <w:t>3</w:t>
            </w:r>
          </w:p>
        </w:tc>
      </w:tr>
      <w:tr w:rsidR="002A7CE2" w:rsidRPr="00AD1CBD" w:rsidTr="002A7CE2">
        <w:trPr>
          <w:trHeight w:val="227"/>
        </w:trPr>
        <w:tc>
          <w:tcPr>
            <w:tcW w:w="539" w:type="dxa"/>
          </w:tcPr>
          <w:p w:rsidR="002A7CE2" w:rsidRPr="00305831" w:rsidRDefault="002A7CE2" w:rsidP="006D3425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20.</w:t>
            </w:r>
          </w:p>
        </w:tc>
        <w:tc>
          <w:tcPr>
            <w:tcW w:w="8108" w:type="dxa"/>
            <w:gridSpan w:val="8"/>
            <w:shd w:val="clear" w:color="auto" w:fill="auto"/>
          </w:tcPr>
          <w:p w:rsidR="002A7CE2" w:rsidRPr="00AD1CBD" w:rsidRDefault="002A7CE2" w:rsidP="006D3425">
            <w:pPr>
              <w:rPr>
                <w:sz w:val="18"/>
                <w:szCs w:val="18"/>
              </w:rPr>
            </w:pPr>
            <w:r w:rsidRPr="00AD1CBD">
              <w:rPr>
                <w:sz w:val="18"/>
                <w:szCs w:val="18"/>
              </w:rPr>
              <w:t xml:space="preserve">председник комисије за доделу Награде „Ранко Радовић“ у категорији телевизијске емисије, изложбе и </w:t>
            </w:r>
            <w:r>
              <w:rPr>
                <w:sz w:val="18"/>
                <w:szCs w:val="18"/>
              </w:rPr>
              <w:t>мултимедијалне презентације 2013</w:t>
            </w:r>
            <w:r w:rsidRPr="00AD1CBD">
              <w:rPr>
                <w:sz w:val="18"/>
                <w:szCs w:val="18"/>
              </w:rPr>
              <w:t>. Године</w:t>
            </w:r>
          </w:p>
          <w:p w:rsidR="002A7CE2" w:rsidRPr="00AD1CBD" w:rsidRDefault="002A7CE2" w:rsidP="006D342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gridSpan w:val="2"/>
          </w:tcPr>
          <w:p w:rsidR="002A7CE2" w:rsidRPr="007531BE" w:rsidRDefault="002A7CE2" w:rsidP="006D3425">
            <w:pPr>
              <w:rPr>
                <w:b/>
                <w:sz w:val="18"/>
                <w:szCs w:val="18"/>
                <w:lang/>
              </w:rPr>
            </w:pPr>
            <w:r w:rsidRPr="00A1317F">
              <w:rPr>
                <w:noProof/>
                <w:sz w:val="18"/>
                <w:szCs w:val="18"/>
                <w:lang/>
              </w:rPr>
              <w:t>СУА</w:t>
            </w:r>
            <w:r w:rsidRPr="00AD1CBD">
              <w:rPr>
                <w:b/>
                <w:sz w:val="18"/>
                <w:szCs w:val="18"/>
              </w:rPr>
              <w:t xml:space="preserve"> </w:t>
            </w:r>
            <w:r w:rsidRPr="00A1317F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  <w:lang/>
              </w:rPr>
              <w:t>3</w:t>
            </w:r>
          </w:p>
          <w:p w:rsidR="002A7CE2" w:rsidRPr="00AD1CBD" w:rsidRDefault="002A7CE2" w:rsidP="006D3425">
            <w:pPr>
              <w:rPr>
                <w:b/>
                <w:sz w:val="18"/>
                <w:szCs w:val="18"/>
              </w:rPr>
            </w:pPr>
          </w:p>
        </w:tc>
      </w:tr>
      <w:tr w:rsidR="002A7CE2" w:rsidRPr="001E7547" w:rsidTr="002A7CE2">
        <w:tc>
          <w:tcPr>
            <w:tcW w:w="9540" w:type="dxa"/>
            <w:gridSpan w:val="11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E7547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2A7CE2" w:rsidRPr="001E7547" w:rsidTr="002A7CE2">
        <w:tc>
          <w:tcPr>
            <w:tcW w:w="4676" w:type="dxa"/>
            <w:gridSpan w:val="5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E7547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4864" w:type="dxa"/>
            <w:gridSpan w:val="6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</w:tr>
      <w:tr w:rsidR="002A7CE2" w:rsidRPr="001E7547" w:rsidTr="002A7CE2">
        <w:tc>
          <w:tcPr>
            <w:tcW w:w="4676" w:type="dxa"/>
            <w:gridSpan w:val="5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E7547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4864" w:type="dxa"/>
            <w:gridSpan w:val="6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</w:tr>
      <w:tr w:rsidR="002A7CE2" w:rsidRPr="001E7547" w:rsidTr="002A7CE2">
        <w:tc>
          <w:tcPr>
            <w:tcW w:w="4676" w:type="dxa"/>
            <w:gridSpan w:val="5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E7547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334" w:type="dxa"/>
            <w:gridSpan w:val="2"/>
            <w:vAlign w:val="center"/>
          </w:tcPr>
          <w:p w:rsidR="002A7CE2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/>
              </w:rPr>
            </w:pPr>
            <w:r w:rsidRPr="001E7547">
              <w:rPr>
                <w:sz w:val="18"/>
                <w:szCs w:val="18"/>
                <w:lang w:val="sr-Cyrl-CS"/>
              </w:rPr>
              <w:t>Домаћи</w:t>
            </w:r>
            <w:r w:rsidRPr="001E7547">
              <w:rPr>
                <w:sz w:val="18"/>
                <w:szCs w:val="18"/>
              </w:rPr>
              <w:t xml:space="preserve">: </w:t>
            </w:r>
          </w:p>
          <w:p w:rsidR="002A7CE2" w:rsidRPr="00440510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/>
              </w:rPr>
            </w:pPr>
            <w:r w:rsidRPr="00306627">
              <w:rPr>
                <w:color w:val="1A1617"/>
                <w:sz w:val="18"/>
                <w:szCs w:val="18"/>
              </w:rPr>
              <w:t>научно-истраживачки пројекaт 43007 „Истраживање климатских промена на животну средину: праћење утицаја, адаптација и ублажавање“, руководилац др Владан Ђокић, проф., Архитекстонски факултет у Београду, од 2011. године</w:t>
            </w:r>
          </w:p>
        </w:tc>
        <w:tc>
          <w:tcPr>
            <w:tcW w:w="2530" w:type="dxa"/>
            <w:gridSpan w:val="4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1E7547">
              <w:rPr>
                <w:sz w:val="18"/>
                <w:szCs w:val="18"/>
                <w:lang w:val="sr-Cyrl-CS"/>
              </w:rPr>
              <w:t>Међународни</w:t>
            </w:r>
            <w:r w:rsidRPr="001E7547">
              <w:rPr>
                <w:sz w:val="18"/>
                <w:szCs w:val="18"/>
              </w:rPr>
              <w:t xml:space="preserve">: </w:t>
            </w:r>
          </w:p>
        </w:tc>
      </w:tr>
      <w:tr w:rsidR="002A7CE2" w:rsidRPr="001E7547" w:rsidTr="002A7CE2">
        <w:tc>
          <w:tcPr>
            <w:tcW w:w="9540" w:type="dxa"/>
            <w:gridSpan w:val="11"/>
            <w:vAlign w:val="center"/>
          </w:tcPr>
          <w:p w:rsidR="002A7CE2" w:rsidRPr="001E7547" w:rsidRDefault="002A7CE2" w:rsidP="006D3425">
            <w:pPr>
              <w:tabs>
                <w:tab w:val="left" w:pos="567"/>
              </w:tabs>
              <w:rPr>
                <w:color w:val="000000"/>
                <w:sz w:val="18"/>
                <w:szCs w:val="18"/>
                <w:lang w:val="sr-Cyrl-CS"/>
              </w:rPr>
            </w:pPr>
            <w:r w:rsidRPr="001E7547">
              <w:rPr>
                <w:sz w:val="16"/>
                <w:szCs w:val="16"/>
                <w:lang w:val="sr-Cyrl-CS"/>
              </w:rPr>
              <w:t>Усавршавања</w:t>
            </w:r>
            <w:r w:rsidRPr="001E7547">
              <w:rPr>
                <w:sz w:val="16"/>
                <w:szCs w:val="16"/>
              </w:rPr>
              <w:t>:</w:t>
            </w:r>
            <w:r w:rsidRPr="001E7547">
              <w:rPr>
                <w:sz w:val="16"/>
                <w:szCs w:val="16"/>
                <w:lang w:val="sr-Cyrl-CS"/>
              </w:rPr>
              <w:t xml:space="preserve"> </w:t>
            </w:r>
          </w:p>
        </w:tc>
      </w:tr>
      <w:tr w:rsidR="002A7CE2" w:rsidRPr="005745F1" w:rsidTr="002A7CE2">
        <w:tc>
          <w:tcPr>
            <w:tcW w:w="9540" w:type="dxa"/>
            <w:gridSpan w:val="11"/>
            <w:vAlign w:val="center"/>
          </w:tcPr>
          <w:p w:rsidR="002A7CE2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E7547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:rsidR="002A7CE2" w:rsidRPr="00440510" w:rsidRDefault="002A7CE2" w:rsidP="006D3425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440510">
              <w:rPr>
                <w:rFonts w:asciiTheme="minorHAnsi" w:hAnsiTheme="minorHAnsi"/>
                <w:sz w:val="18"/>
                <w:szCs w:val="18"/>
                <w:lang/>
              </w:rPr>
              <w:t>Монографије:</w:t>
            </w:r>
          </w:p>
          <w:p w:rsidR="002A7CE2" w:rsidRDefault="002A7CE2" w:rsidP="006D3425">
            <w:pPr>
              <w:tabs>
                <w:tab w:val="left" w:pos="567"/>
              </w:tabs>
              <w:rPr>
                <w:color w:val="1A1617"/>
                <w:sz w:val="18"/>
                <w:szCs w:val="18"/>
                <w:lang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i/>
                <w:sz w:val="18"/>
                <w:szCs w:val="18"/>
              </w:rPr>
              <w:t xml:space="preserve">Das Unheimliche. Psihoanalitičke i kulturalne teorije prostora, </w:t>
            </w:r>
            <w:r w:rsidRPr="00306627">
              <w:rPr>
                <w:sz w:val="18"/>
                <w:szCs w:val="18"/>
              </w:rPr>
              <w:t>Orion Art i Arhitektonski fakultet, Beograd</w:t>
            </w:r>
            <w:r w:rsidRPr="00306627">
              <w:rPr>
                <w:color w:val="1A1617"/>
                <w:sz w:val="18"/>
                <w:szCs w:val="18"/>
              </w:rPr>
              <w:t>, 2011</w:t>
            </w:r>
          </w:p>
          <w:p w:rsidR="002A7CE2" w:rsidRDefault="002A7CE2" w:rsidP="006D3425">
            <w:pPr>
              <w:tabs>
                <w:tab w:val="left" w:pos="567"/>
              </w:tabs>
              <w:rPr>
                <w:color w:val="1A1617"/>
                <w:sz w:val="18"/>
                <w:szCs w:val="18"/>
                <w:lang/>
              </w:rPr>
            </w:pPr>
            <w:r w:rsidRPr="00306627">
              <w:rPr>
                <w:sz w:val="18"/>
                <w:szCs w:val="18"/>
              </w:rPr>
              <w:t xml:space="preserve">Cvetić, Mariela, </w:t>
            </w:r>
            <w:r w:rsidRPr="00306627">
              <w:rPr>
                <w:i/>
                <w:sz w:val="18"/>
                <w:szCs w:val="18"/>
              </w:rPr>
              <w:t>Artist s Book/Umetnikova knjiga</w:t>
            </w:r>
            <w:r w:rsidRPr="00306627">
              <w:rPr>
                <w:sz w:val="18"/>
                <w:szCs w:val="18"/>
              </w:rPr>
              <w:t>, Arhitektonski fakultet, Beograd</w:t>
            </w:r>
            <w:r w:rsidRPr="00306627">
              <w:rPr>
                <w:color w:val="1A1617"/>
                <w:sz w:val="18"/>
                <w:szCs w:val="18"/>
              </w:rPr>
              <w:t>, 2014</w:t>
            </w:r>
          </w:p>
          <w:p w:rsidR="002A7CE2" w:rsidRPr="00306627" w:rsidRDefault="002A7CE2" w:rsidP="006D3425">
            <w:pPr>
              <w:ind w:right="282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>Predavanja po pozivu i konferencije:</w:t>
            </w:r>
          </w:p>
          <w:p w:rsidR="002A7CE2" w:rsidRPr="00306627" w:rsidRDefault="002A7CE2" w:rsidP="006D3425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-Cvetić, Mariela, </w:t>
            </w:r>
            <w:r w:rsidRPr="00306627">
              <w:rPr>
                <w:i/>
                <w:sz w:val="18"/>
                <w:szCs w:val="18"/>
              </w:rPr>
              <w:t>From Bernini’s Saint Teresa to Nowadays: Freud’s Das Unheimliche in Relation to Subversion and Madness,</w:t>
            </w:r>
            <w:r w:rsidRPr="00306627">
              <w:rPr>
                <w:sz w:val="18"/>
                <w:szCs w:val="18"/>
              </w:rPr>
              <w:t xml:space="preserve"> </w:t>
            </w:r>
            <w:r w:rsidRPr="00306627">
              <w:rPr>
                <w:bCs/>
                <w:color w:val="000000"/>
                <w:sz w:val="18"/>
                <w:szCs w:val="18"/>
              </w:rPr>
              <w:t>36th International Colloquium for Aesthetics by the Slovenian Society of Aesthetics, “Art, Subversion, and Madness”, 6.–8. november 2008 Ljubljana, ZRC SAZU</w:t>
            </w:r>
          </w:p>
          <w:p w:rsidR="002A7CE2" w:rsidRPr="00306627" w:rsidRDefault="002A7CE2" w:rsidP="006D3425">
            <w:pPr>
              <w:jc w:val="both"/>
              <w:rPr>
                <w:color w:val="000000"/>
                <w:sz w:val="18"/>
                <w:szCs w:val="18"/>
              </w:rPr>
            </w:pPr>
            <w:r w:rsidRPr="00306627">
              <w:rPr>
                <w:bCs/>
                <w:color w:val="000000"/>
                <w:sz w:val="18"/>
                <w:szCs w:val="18"/>
              </w:rPr>
              <w:t>-</w:t>
            </w:r>
            <w:r w:rsidRPr="00306627">
              <w:rPr>
                <w:sz w:val="18"/>
                <w:szCs w:val="18"/>
              </w:rPr>
              <w:t xml:space="preserve">Cvetic, Mariela, </w:t>
            </w:r>
            <w:r w:rsidRPr="00306627">
              <w:rPr>
                <w:i/>
                <w:sz w:val="18"/>
                <w:szCs w:val="18"/>
              </w:rPr>
              <w:t xml:space="preserve">Das Unheimliche maneuver of </w:t>
            </w:r>
            <w:r w:rsidRPr="00306627">
              <w:rPr>
                <w:i/>
                <w:sz w:val="18"/>
                <w:szCs w:val="18"/>
                <w:shd w:val="clear" w:color="auto" w:fill="FFFFFF"/>
              </w:rPr>
              <w:t xml:space="preserve">space doubling: form follows “(split) subject”, </w:t>
            </w:r>
            <w:r w:rsidRPr="00306627">
              <w:rPr>
                <w:bCs/>
                <w:i/>
                <w:sz w:val="18"/>
                <w:szCs w:val="18"/>
              </w:rPr>
              <w:t>Uncanny Landscapes</w:t>
            </w:r>
            <w:r w:rsidRPr="00306627">
              <w:rPr>
                <w:bCs/>
                <w:sz w:val="18"/>
                <w:szCs w:val="18"/>
              </w:rPr>
              <w:t xml:space="preserve">, </w:t>
            </w:r>
            <w:r w:rsidRPr="00306627">
              <w:rPr>
                <w:sz w:val="18"/>
                <w:szCs w:val="18"/>
              </w:rPr>
              <w:t xml:space="preserve">4th-8th March 2013, </w:t>
            </w:r>
            <w:r w:rsidRPr="005745F1">
              <w:rPr>
                <w:rStyle w:val="Strong"/>
                <w:b w:val="0"/>
                <w:sz w:val="18"/>
                <w:szCs w:val="18"/>
              </w:rPr>
              <w:t>The Centre for Creative Collaboration</w:t>
            </w:r>
            <w:r w:rsidRPr="00306627">
              <w:rPr>
                <w:rStyle w:val="Strong"/>
                <w:sz w:val="18"/>
                <w:szCs w:val="18"/>
              </w:rPr>
              <w:t xml:space="preserve">, </w:t>
            </w:r>
            <w:r w:rsidRPr="00306627">
              <w:rPr>
                <w:sz w:val="18"/>
                <w:szCs w:val="18"/>
              </w:rPr>
              <w:t>16 Acton Street, London, WC1X 9NG, UK</w:t>
            </w:r>
          </w:p>
          <w:p w:rsidR="002A7CE2" w:rsidRPr="00306627" w:rsidRDefault="002A7CE2" w:rsidP="006D3425">
            <w:pPr>
              <w:ind w:right="282"/>
              <w:rPr>
                <w:sz w:val="18"/>
                <w:szCs w:val="18"/>
              </w:rPr>
            </w:pPr>
            <w:r w:rsidRPr="00306627">
              <w:rPr>
                <w:sz w:val="18"/>
                <w:szCs w:val="18"/>
              </w:rPr>
              <w:t xml:space="preserve">-Cvetic, Mariela,“When The World is According to Me”, </w:t>
            </w:r>
            <w:r w:rsidRPr="00306627">
              <w:rPr>
                <w:bCs/>
                <w:i/>
                <w:sz w:val="18"/>
                <w:szCs w:val="18"/>
              </w:rPr>
              <w:t>Gothic and Uncanny Explorations</w:t>
            </w:r>
            <w:r w:rsidRPr="00306627">
              <w:rPr>
                <w:bCs/>
                <w:sz w:val="18"/>
                <w:szCs w:val="18"/>
              </w:rPr>
              <w:t xml:space="preserve">, </w:t>
            </w:r>
            <w:r w:rsidRPr="00306627">
              <w:rPr>
                <w:sz w:val="18"/>
                <w:szCs w:val="18"/>
              </w:rPr>
              <w:t>10 September – 12 September, 2014, Karlstad University, Sweden</w:t>
            </w:r>
          </w:p>
          <w:p w:rsidR="002A7CE2" w:rsidRPr="005745F1" w:rsidRDefault="002A7CE2" w:rsidP="006D3425">
            <w:pPr>
              <w:tabs>
                <w:tab w:val="left" w:pos="567"/>
              </w:tabs>
              <w:rPr>
                <w:sz w:val="18"/>
                <w:szCs w:val="18"/>
                <w:lang/>
              </w:rPr>
            </w:pPr>
            <w:r w:rsidRPr="00306627">
              <w:rPr>
                <w:color w:val="1A1617"/>
                <w:sz w:val="18"/>
                <w:szCs w:val="18"/>
              </w:rPr>
              <w:t>Kao umetnica autorka 12 samostalnih izložbi i učesnica na 35 grupnih izložbi.</w:t>
            </w:r>
          </w:p>
        </w:tc>
      </w:tr>
    </w:tbl>
    <w:p w:rsidR="005C5DDD" w:rsidRDefault="005C5DDD"/>
    <w:sectPr w:rsidR="005C5DDD" w:rsidSect="007726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Displa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lanceRegular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B4A8F"/>
    <w:rsid w:val="002A7CE2"/>
    <w:rsid w:val="005C5DDD"/>
    <w:rsid w:val="006B4A8F"/>
    <w:rsid w:val="00772699"/>
    <w:rsid w:val="00A027B0"/>
    <w:rsid w:val="00BF2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Bold">
    <w:name w:val="Body text + Bold"/>
    <w:aliases w:val="Italic,Body text (7) + 9 pt,Not Bold,Body text (7) + Not Bold,Footnote (4) + 8 pt,Body text (7) + 8 pt,Footnote + 10 pt,Body text (2) + 9 pt,Body text (3) + Batang,11 pt"/>
    <w:basedOn w:val="DefaultParagraphFont"/>
    <w:rsid w:val="00A027B0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styleId="ListParagraph">
    <w:name w:val="List Paragraph"/>
    <w:basedOn w:val="Normal"/>
    <w:qFormat/>
    <w:rsid w:val="002A7CE2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styleId="Hyperlink">
    <w:name w:val="Hyperlink"/>
    <w:basedOn w:val="DefaultParagraphFont"/>
    <w:semiHidden/>
    <w:unhideWhenUsed/>
    <w:rsid w:val="002A7CE2"/>
    <w:rPr>
      <w:color w:val="0000FF"/>
      <w:u w:val="single"/>
    </w:rPr>
  </w:style>
  <w:style w:type="paragraph" w:customStyle="1" w:styleId="Default">
    <w:name w:val="Default"/>
    <w:rsid w:val="002A7CE2"/>
    <w:pPr>
      <w:autoSpaceDE w:val="0"/>
      <w:autoSpaceDN w:val="0"/>
      <w:adjustRightInd w:val="0"/>
      <w:spacing w:after="0" w:line="240" w:lineRule="auto"/>
    </w:pPr>
    <w:rPr>
      <w:rFonts w:ascii="Minion Display" w:eastAsia="Times New Roman" w:hAnsi="Minion Display" w:cs="Minion Display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2A7C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cannylandscapes.wordpress.com/" TargetMode="External"/><Relationship Id="rId4" Type="http://schemas.openxmlformats.org/officeDocument/2006/relationships/hyperlink" Target="http://www.springer.com/architecture+%26+design/architecture/book/978-3-7091-0822-2?changeHea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Marijela</cp:lastModifiedBy>
  <cp:revision>3</cp:revision>
  <dcterms:created xsi:type="dcterms:W3CDTF">2015-04-17T09:24:00Z</dcterms:created>
  <dcterms:modified xsi:type="dcterms:W3CDTF">2015-04-17T10:30:00Z</dcterms:modified>
</cp:coreProperties>
</file>